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การกำกับดูแลกิจการ (</w:t>
      </w:r>
      <w:r w:rsidRPr="00696552">
        <w:rPr>
          <w:sz w:val="28"/>
        </w:rPr>
        <w:t>Corporate Governance)</w:t>
      </w:r>
    </w:p>
    <w:p w:rsidR="00696552" w:rsidRPr="00696552" w:rsidRDefault="00696552" w:rsidP="00696552">
      <w:pPr>
        <w:rPr>
          <w:sz w:val="28"/>
        </w:rPr>
      </w:pP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การกำกับดูแลกิจการที่ดี</w:t>
      </w:r>
    </w:p>
    <w:p w:rsidR="00696552" w:rsidRPr="00696552" w:rsidRDefault="00696552" w:rsidP="00696552">
      <w:pPr>
        <w:rPr>
          <w:sz w:val="28"/>
        </w:rPr>
      </w:pP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การกำกับดูแลกิจการที่ดีถือเป็นรากฐานสำคัญในการดำเนินธุรกิจ ซึ่งไม่เพียงมีผลต่อความเชื่อมั่นและความเชื่อถือของผู้มีส่วนได้ส่วนเสียทุกฝ่าย ไม่ว่าจะเป็นผู้ถือหุ้น พนักงาน องค์กรที่กำกับดูแล คู่ค้าทางธุรกิจ ลูกค้า ชุมชน และสังคม แต่ยังสร้างคุณค่าให้กิจการอย่างยั่งยืน ดังนั้น ดีแทคจึงกำหนดเป็นนโยบายด้านการกำกับดูแลกิจการที่ดี โดยมุ่งเน้นการต่อต้านทุจริตคอร์รัปชันทุกรูปแบบ เพราะเป็นมหันตภัยระดับสากลที่สร้างความเสียหายแก่ภาคธุรกิจ สังคม และเศรษฐกิจของประเทศ ทั้งนี้ ดีแทค ได้กำหนด 2 แนวทางหลักเพื่อส่งเสริมการกำกับดูแลกิจการ ได้แก่ การบังคับใช้ดีแทคธรรมาภิบาล และการจัดตั้งหน่วยงานจริยธรรมองค์กรและการกำกับดูแล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 xml:space="preserve">ดีแทคยึดมั่นในการดำเนินงานตาม "หลักการกำกับดูแลกิจการที่ดี สำหรับบริษัทจดทะเบียน ปี 2560" หรือ </w:t>
      </w:r>
      <w:r w:rsidRPr="00696552">
        <w:rPr>
          <w:sz w:val="28"/>
        </w:rPr>
        <w:t xml:space="preserve">Corporate Governance Code for Listed Companies </w:t>
      </w:r>
      <w:r w:rsidRPr="00696552">
        <w:rPr>
          <w:rFonts w:cs="Cordia New"/>
          <w:sz w:val="28"/>
          <w:cs/>
        </w:rPr>
        <w:t xml:space="preserve">2017 ที่ออกโดย สำนักงานคณะกรรมการกำกับหลักทรัพย์และตลาดหลักทรัพย์ เพื่อเป็นหลักปฏิบัติที่จะช่วยสนับสนุนคณะกรรมการบริษัทจดทะเบียนในการสร้างกลไกกำกับดูแลกิจการที่ดี ส่งผลให้ธุรกิจปรับตัว เติบโต และสร้างคุณค่าให้แก่กิจการควบคู่ไปกับผู้มีส่วนได้ส่วนเสียและสังคมโดยรวม ซึ่งดีแทคได้เผยแพร่นโยบายการกำกับดูแลกิจการและหลักปฏิบัติผ่านทางเว็บไซต์ </w:t>
      </w:r>
      <w:r w:rsidRPr="00696552">
        <w:rPr>
          <w:sz w:val="28"/>
        </w:rPr>
        <w:t xml:space="preserve">http://dtac-th.listedcompany.com/cg.html </w:t>
      </w:r>
      <w:r w:rsidRPr="00696552">
        <w:rPr>
          <w:rFonts w:cs="Cordia New"/>
          <w:sz w:val="28"/>
          <w:cs/>
        </w:rPr>
        <w:t>และระบบสื่อสารภายในของบริษัท (</w:t>
      </w:r>
      <w:r w:rsidRPr="00696552">
        <w:rPr>
          <w:sz w:val="28"/>
        </w:rPr>
        <w:t xml:space="preserve">Intranet) </w:t>
      </w:r>
      <w:r w:rsidRPr="00696552">
        <w:rPr>
          <w:rFonts w:cs="Cordia New"/>
          <w:sz w:val="28"/>
          <w:cs/>
        </w:rPr>
        <w:t>เพื่อให้กรรมการ ผู้บริหาร และพนักงานของบริษัท สามารถเข้าถึงข้อมูลและใช้ในการอ้างอิงได้สะดวก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ดีแทคได้จัดทำนโยบาย กลยุทธ์ และหลักการกำกับดูแลกิจการไว้ในโครงสร้างการบริหารองค์กร เพื่อให้คณะกรรมการ ผู้บริหาร และพนักงานยึดเป็นแนวทางในการปฏิบัติ รวมทั้งกลไกการติดตามให้มีการปฏิบัติตามนโยบายการกำกับดูแลกิจการ โดยประธานเจ้าหน้าที่บริหารมีหน้าที่ประเมินผลการปฏิบัติงานของฝ่ายต่างๆ และรายงานผลต่อคณะกรรมการบริษัทอย่างน้อยปีละ 1 ครั้ง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 xml:space="preserve">นอกจากนี้ ดีแทคยังได้เข้าร่วมเป็นสมาชิก </w:t>
      </w:r>
      <w:r w:rsidRPr="00696552">
        <w:rPr>
          <w:sz w:val="28"/>
        </w:rPr>
        <w:t>Collective Action Coalition for Anti-</w:t>
      </w:r>
      <w:proofErr w:type="spellStart"/>
      <w:r w:rsidRPr="00696552">
        <w:rPr>
          <w:sz w:val="28"/>
        </w:rPr>
        <w:t>Corrpution</w:t>
      </w:r>
      <w:proofErr w:type="spellEnd"/>
      <w:r w:rsidRPr="00696552">
        <w:rPr>
          <w:sz w:val="28"/>
        </w:rPr>
        <w:t xml:space="preserve"> (CAC) </w:t>
      </w:r>
      <w:r w:rsidRPr="00696552">
        <w:rPr>
          <w:rFonts w:cs="Cordia New"/>
          <w:sz w:val="28"/>
          <w:cs/>
        </w:rPr>
        <w:t xml:space="preserve">ตั้งแต่ ปี 2553 เพื่อแสดงเจตนารมณ์ในการต่อต้านการทุจริตคอร์รัปชันทุกรูปแบบ 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จากการประเมินของโครงการสำรวจการกำกับดูแลกิจการบริษัทไทย ดีแทคเป็นหนึ่งใน 142 บริษัทที่ได้คะแนนระดับดีเลิศ (ช่วงคะแนนระหว่าง 90 ถึง 100) จากบริษัทจดทะเบียนที่ได้รับการประเมินทั้งหมด 657 บริษัท ในปี 2561 ซึ่งเป็นการยืนยันว่า ดีแทคยึดมั่นในหลักการของการกำกับดูแลกิจการที่ดีเพื่อการพัฒนาอย่างยั่งยืน</w:t>
      </w:r>
    </w:p>
    <w:p w:rsidR="00696552" w:rsidRPr="00696552" w:rsidRDefault="00696552" w:rsidP="00696552">
      <w:pPr>
        <w:rPr>
          <w:sz w:val="28"/>
        </w:rPr>
      </w:pP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ดีแทคธรรมาภิบาล (</w:t>
      </w:r>
      <w:proofErr w:type="spellStart"/>
      <w:r w:rsidRPr="00696552">
        <w:rPr>
          <w:sz w:val="28"/>
        </w:rPr>
        <w:t>dtac</w:t>
      </w:r>
      <w:proofErr w:type="spellEnd"/>
      <w:r w:rsidRPr="00696552">
        <w:rPr>
          <w:sz w:val="28"/>
        </w:rPr>
        <w:t xml:space="preserve"> Code of Conduct)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 xml:space="preserve">ดีแทคได้จัดทำ“ดีแทคธรรมาภิบาล” เพื่อใช้เป็นหลักปฏิบัติสำหรับคณะกรรมการ ผู้บริหาร และพนักงานของบริษัท ตลอดจนบุคคลอื่นๆ ที่กระทำการในนามของบริษัท ซึ่งสามารถดาวน์โหลดได้ที่ </w:t>
      </w:r>
      <w:r w:rsidRPr="00696552">
        <w:rPr>
          <w:sz w:val="28"/>
        </w:rPr>
        <w:t>http://dtac-th.listedcompany.com/misc/CG/</w:t>
      </w:r>
      <w:r w:rsidRPr="00696552">
        <w:rPr>
          <w:rFonts w:cs="Cordia New"/>
          <w:sz w:val="28"/>
          <w:cs/>
        </w:rPr>
        <w:t>20170807-</w:t>
      </w:r>
      <w:proofErr w:type="spellStart"/>
      <w:r w:rsidRPr="00696552">
        <w:rPr>
          <w:sz w:val="28"/>
        </w:rPr>
        <w:t>dtac</w:t>
      </w:r>
      <w:proofErr w:type="spellEnd"/>
      <w:r w:rsidRPr="00696552">
        <w:rPr>
          <w:sz w:val="28"/>
        </w:rPr>
        <w:t>-code-of-conduct-</w:t>
      </w:r>
      <w:r w:rsidRPr="00696552">
        <w:rPr>
          <w:rFonts w:cs="Cordia New"/>
          <w:sz w:val="28"/>
          <w:cs/>
        </w:rPr>
        <w:t>2017-</w:t>
      </w:r>
      <w:r w:rsidRPr="00696552">
        <w:rPr>
          <w:sz w:val="28"/>
        </w:rPr>
        <w:t xml:space="preserve">th.pdf 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 xml:space="preserve">ดีแทค ออก "ดีแทคธรรมาภิบาล" ตั้งแต่ปี 2549 และมีการปรับปรุงแก้ไขมาอย่างต่อเนื่อง ล่าสุด ดีแทคได้พัฒนา ดีแทคธรรมภิบาล ซึ่งมีผลบังคับใช้ตั้งแต่วันที่ 31 ตุลาคม 2561 โดยเพิ่มเติมเนื้อหาในเรื่อง "หัวใจสำคัญของดีแทคธรรมภิบาล  4 ด้าน" ซึ่งเป็นรากฐานของวัฒนธรรมด้านจริยธรรม และกำหนดกรอบในการดำเนินธุรกิจของดีแทค ดังนี้  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lastRenderedPageBreak/>
        <w:t>1) เราต้องปฏิบัติให้ถูกต้องตามกฎกติกา (</w:t>
      </w:r>
      <w:r w:rsidRPr="00696552">
        <w:rPr>
          <w:sz w:val="28"/>
        </w:rPr>
        <w:t xml:space="preserve">We play by the rules) 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2) เราต้องรับผิดชอบในการกระทำของเรา (</w:t>
      </w:r>
      <w:r w:rsidRPr="00696552">
        <w:rPr>
          <w:sz w:val="28"/>
        </w:rPr>
        <w:t xml:space="preserve">We are accountable for our actions) 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3) เราต้องโปร่งใสและซื่อสัตย์ (</w:t>
      </w:r>
      <w:r w:rsidRPr="00696552">
        <w:rPr>
          <w:sz w:val="28"/>
        </w:rPr>
        <w:t xml:space="preserve">We are transparent and honest) 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4) เราต้องแจ้งสถานการณ์ที่อาจไม่ถูกต้องตามหลักจริยธรรม (</w:t>
      </w:r>
      <w:r w:rsidRPr="00696552">
        <w:rPr>
          <w:sz w:val="28"/>
        </w:rPr>
        <w:t xml:space="preserve">We speak up) </w:t>
      </w:r>
    </w:p>
    <w:p w:rsidR="00696552" w:rsidRPr="00696552" w:rsidRDefault="00696552" w:rsidP="00696552">
      <w:pPr>
        <w:rPr>
          <w:sz w:val="28"/>
        </w:rPr>
      </w:pP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นอกจากนี้ ดีแทคธรรมาภิบาลปรับปรุงล่าสุด ยังครอบคลุมเพิ่มเติมอีก 2 ส่วน คือ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-บริษัทคู่ค้าทางธุรกิจ (</w:t>
      </w:r>
      <w:r w:rsidRPr="00696552">
        <w:rPr>
          <w:sz w:val="28"/>
        </w:rPr>
        <w:t xml:space="preserve">Business Partner) </w:t>
      </w:r>
      <w:r w:rsidRPr="00696552">
        <w:rPr>
          <w:rFonts w:cs="Cordia New"/>
          <w:sz w:val="28"/>
          <w:cs/>
        </w:rPr>
        <w:t>โดยดีแทคคาดหวังว่า บริษัทคู่ค้าจะปฏิบัติตามมาตรฐานที่ดีแทคกำหนด และเคารพค่านิยมของดีแทคด้วย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-เจ้าหน้าที่รัฐ (</w:t>
      </w:r>
      <w:r w:rsidRPr="00696552">
        <w:rPr>
          <w:sz w:val="28"/>
        </w:rPr>
        <w:t xml:space="preserve">Public Officials) </w:t>
      </w:r>
      <w:r w:rsidRPr="00696552">
        <w:rPr>
          <w:rFonts w:cs="Cordia New"/>
          <w:sz w:val="28"/>
          <w:cs/>
        </w:rPr>
        <w:t>เนื่องจากหน่วยงานภาครัฐเป็นผู้มีส่วนได้ส่วนเสียที่สำคัญของดีแทค พนักงานรัฐจึงต้องมีความเข้าใจและต้องปฏิบัติตามมาตรฐานด้านจริยธรรมอย่างเคร่งครัด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ขณะเดียวกัน ดีแทคได้เน้นย้ำในประเด็นสำคัญๆ ในระดับสากล เช่น การต่อต้านการคอร์รัปชั่น การแข่งขันทางการค้าและธุรกิจ การรักษาความลับ และการจัดการด้านสิทธิมนุษยชนและสิทธิของลูกจ้าง สุขภาพอนามัย ความปลอดภัย สวัสดิภาพของพนักงาน รวมไปถึงจริยธรรมด้านการเงินและการฉ้อโกง เป็นต้น</w:t>
      </w:r>
    </w:p>
    <w:p w:rsidR="00696552" w:rsidRPr="00696552" w:rsidRDefault="00696552" w:rsidP="00696552">
      <w:pPr>
        <w:rPr>
          <w:sz w:val="28"/>
        </w:rPr>
      </w:pPr>
      <w:r w:rsidRPr="00696552">
        <w:rPr>
          <w:rFonts w:cs="Cordia New"/>
          <w:sz w:val="28"/>
          <w:cs/>
        </w:rPr>
        <w:t>พนักงานดีแทคทุกคนจะต้องทำการศึกษาและทำความเข้าใจกับดีแทคธรรมาภิบาล และลงนามเพื่อยอมรับการปฏิบัติตามกฎระเบียบและแนวทางดำเนินการที่กำหนดในดีแทคธรรมภิบาลอย่างน้อยปีละ 1 ครั้ง โดยปี 2561 มีพนักงาน 3,899 คน คิดเป็นร้อยละ 93.5 ได้ทบทวนและลงนามเพื่อยอมรับการปฏิบัติตามดีแทคธรรมาภิบาล</w:t>
      </w:r>
      <w:bookmarkStart w:id="0" w:name="_GoBack"/>
      <w:bookmarkEnd w:id="0"/>
    </w:p>
    <w:p w:rsidR="007A2051" w:rsidRPr="00696552" w:rsidRDefault="007A2051">
      <w:pPr>
        <w:rPr>
          <w:sz w:val="28"/>
        </w:rPr>
      </w:pPr>
    </w:p>
    <w:sectPr w:rsidR="007A2051" w:rsidRPr="00696552" w:rsidSect="00D1438F"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52"/>
    <w:rsid w:val="00696552"/>
    <w:rsid w:val="006B3B13"/>
    <w:rsid w:val="007A2051"/>
    <w:rsid w:val="00B012A5"/>
    <w:rsid w:val="00D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2375"/>
  <w15:chartTrackingRefBased/>
  <w15:docId w15:val="{8C87F875-218D-42D8-9C85-E4EB01F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1</cp:revision>
  <dcterms:created xsi:type="dcterms:W3CDTF">2019-04-23T14:57:00Z</dcterms:created>
  <dcterms:modified xsi:type="dcterms:W3CDTF">2019-04-23T14:58:00Z</dcterms:modified>
</cp:coreProperties>
</file>