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C070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 xml:space="preserve">โครงการ </w:t>
      </w:r>
      <w:commentRangeStart w:id="0"/>
      <w:r w:rsidRPr="000E265A">
        <w:rPr>
          <w:rFonts w:cs="Cordia New"/>
          <w:sz w:val="28"/>
          <w:cs/>
        </w:rPr>
        <w:t>อินเทอร์เน็ตปลอดภัย (</w:t>
      </w:r>
      <w:commentRangeEnd w:id="0"/>
      <w:r w:rsidR="004843D8">
        <w:rPr>
          <w:rStyle w:val="CommentReference"/>
        </w:rPr>
        <w:commentReference w:id="0"/>
      </w:r>
      <w:r w:rsidRPr="000E265A">
        <w:rPr>
          <w:sz w:val="28"/>
        </w:rPr>
        <w:t>Safe Internet)</w:t>
      </w:r>
    </w:p>
    <w:p w14:paraId="32F86693" w14:textId="77777777" w:rsidR="000E265A" w:rsidRPr="000E265A" w:rsidRDefault="000E265A" w:rsidP="000E265A">
      <w:pPr>
        <w:rPr>
          <w:sz w:val="28"/>
        </w:rPr>
      </w:pPr>
    </w:p>
    <w:p w14:paraId="7E83DFCD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 xml:space="preserve">ขณะที่เครือข่ายสังคมออนไลน์ หรือ โซเชียลเน็ตเวิร์ค เข้ามามีอิทธิพลต่อวิถีชีวิตของคนไทยมากขึ้นเรื่อยๆ ซึ่งจะเห็นได้จากสถิติการใช้โซเชียลเน็ตเวิร์คของไทยที่เพิ่มขึ้นอย่างรวดเร็ว แต่ผลกระทบทางลบ โดยเฉพาะในกลุ่มเด็กและเยาวชนก็ทวีความรุนแรงและมีรูปแบบที่หลากหลายมากขึ้นเช่นเดียวกัน ดังนั้น ดีแทคจึงดำเนินโครงการอินเทอร์เน็ตปลอดภัย หรือ </w:t>
      </w:r>
      <w:r w:rsidRPr="000E265A">
        <w:rPr>
          <w:sz w:val="28"/>
        </w:rPr>
        <w:t xml:space="preserve">Safe Internet </w:t>
      </w:r>
      <w:r w:rsidRPr="000E265A">
        <w:rPr>
          <w:rFonts w:cs="Cordia New"/>
          <w:sz w:val="28"/>
          <w:cs/>
        </w:rPr>
        <w:t xml:space="preserve">มาอย่างต่อเนื่องมา นับตั้งแต่ปี 2557 </w:t>
      </w:r>
      <w:bookmarkStart w:id="1" w:name="_GoBack"/>
      <w:bookmarkEnd w:id="1"/>
      <w:r w:rsidRPr="000E265A">
        <w:rPr>
          <w:rFonts w:cs="Cordia New"/>
          <w:sz w:val="28"/>
          <w:cs/>
        </w:rPr>
        <w:t xml:space="preserve">เพื่อสร้างภูมิคุ้มกันให้แก่เด็กและเยาวชนจากภัยบนโลกไซเบอร์ รวมไปถึงผลักดันความร่วมมือกับทุกภาคส่วนเพื่อระบบนิเวศที่ดีขึ้น และนำไปสู่การกำหนดนโยบายและการกำกับดูแลของภาครัฐ </w:t>
      </w:r>
    </w:p>
    <w:p w14:paraId="242DC9D7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 xml:space="preserve">โครงการ </w:t>
      </w:r>
      <w:r w:rsidRPr="000E265A">
        <w:rPr>
          <w:sz w:val="28"/>
        </w:rPr>
        <w:t xml:space="preserve">Safe Internet </w:t>
      </w:r>
      <w:r w:rsidRPr="000E265A">
        <w:rPr>
          <w:rFonts w:cs="Cordia New"/>
          <w:sz w:val="28"/>
          <w:cs/>
        </w:rPr>
        <w:t>ถือเป็นหัวใจสำคัญในการดำเนินธุรกิจอย่างเป็นมิตรกับเด็กและเยาวชน (</w:t>
      </w:r>
      <w:r w:rsidRPr="000E265A">
        <w:rPr>
          <w:sz w:val="28"/>
        </w:rPr>
        <w:t xml:space="preserve">Child-friendly Business) </w:t>
      </w:r>
      <w:r w:rsidRPr="000E265A">
        <w:rPr>
          <w:rFonts w:cs="Cordia New"/>
          <w:sz w:val="28"/>
          <w:cs/>
        </w:rPr>
        <w:t>เนื่องจากดีแทคตระหนักดีว่า กลุ่มเด็กและเยาวชนยังขาดความรู้ในการใช้การสื่อสารทางออนไลน์อย่างไม่เหมาะสม แลขาดทักษะในการปกป้องตนเองไม่ให้ตกเป็นเหยื่อบนโลกออนไลน์ โดยเฉพาะอย่างยิ่ง ปัญหาการกลั่นแกล้งทางโลกไซเบอร์ (</w:t>
      </w:r>
      <w:r w:rsidRPr="000E265A">
        <w:rPr>
          <w:sz w:val="28"/>
        </w:rPr>
        <w:t xml:space="preserve">Cyberbullying)  </w:t>
      </w:r>
    </w:p>
    <w:p w14:paraId="0BA4F515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 xml:space="preserve">ดีแทคเน้นการแก้ปัญหา "การกลั่นแกล้งทางโลกไซเบอร์" หรือ </w:t>
      </w:r>
      <w:r w:rsidRPr="000E265A">
        <w:rPr>
          <w:sz w:val="28"/>
        </w:rPr>
        <w:t xml:space="preserve">Cyberbullying </w:t>
      </w:r>
      <w:r w:rsidRPr="000E265A">
        <w:rPr>
          <w:rFonts w:cs="Cordia New"/>
          <w:sz w:val="28"/>
          <w:cs/>
        </w:rPr>
        <w:t>โดยกลุ่มเป้าหมายคือ เด็กและเยาวชน อายุ 7-16 ปี ซึ่งผลจากการศึกษาพฤติกรรมการใช้อินเทอร์เนตในการสื่อสาร การแลกเปลี่ยนข้อมูล ทัศนคติต่อการกลั่นแกล้ง และประเด็นอื่นๆ ที่เกี่ยวข้อง พบว่า เด็กและเยาวชนไทยมีความเสี่ยงจากภัยบนโลกออนไลน์ ดังนี้</w:t>
      </w:r>
    </w:p>
    <w:p w14:paraId="525ACE0A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1. ความเสี่ยงที่เกิดจากเนื้อหา</w:t>
      </w:r>
    </w:p>
    <w:p w14:paraId="009F444E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2. ความเสี่ยงที่เด็กเป็นเหยื่อจากการมีปฏิสัมพันธ์กับบุคคลอื่น</w:t>
      </w:r>
    </w:p>
    <w:p w14:paraId="790C22AC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3. ความเสี่ยงที่เกิดจากการตกเป็นเหยื่อทางการค้า การโฆษณา</w:t>
      </w:r>
    </w:p>
    <w:p w14:paraId="619B257B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4. ความเสี่ยงที่เด็กเป็นผู้กระทำจากการมีปฏิสัมพันธ์กับบุคลอื่น</w:t>
      </w:r>
    </w:p>
    <w:p w14:paraId="17F9D4F3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5. ความเสี่ยงจากการเสพติดออนไลน์ โดยใช้เครื่องมือสื่อสารนานเกินไป</w:t>
      </w:r>
    </w:p>
    <w:p w14:paraId="666B2C04" w14:textId="77777777" w:rsidR="000E265A" w:rsidRPr="000E265A" w:rsidRDefault="000E265A" w:rsidP="000E265A">
      <w:pPr>
        <w:rPr>
          <w:sz w:val="28"/>
        </w:rPr>
      </w:pPr>
    </w:p>
    <w:p w14:paraId="38848911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ทั้งนี้ ดีแทคได้ดำเนินกิจกรรมต่างๆ เพื่อส่งเสริมการท่องโลกไซเบอร์อย่างสร้างสรรค์และปลอดภัย ได้แก่</w:t>
      </w:r>
    </w:p>
    <w:p w14:paraId="4F8B356E" w14:textId="77777777" w:rsidR="000E265A" w:rsidRPr="000E265A" w:rsidRDefault="000E265A" w:rsidP="000E265A">
      <w:pPr>
        <w:rPr>
          <w:sz w:val="28"/>
        </w:rPr>
      </w:pPr>
    </w:p>
    <w:p w14:paraId="2A8D9826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การเสริมสร้างศักยภาพของกลุ่มเด็กและเยาวชนในการใช้สื่อดิจิทัล</w:t>
      </w:r>
    </w:p>
    <w:p w14:paraId="1512C5D2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1. บริการ “</w:t>
      </w:r>
      <w:r w:rsidRPr="000E265A">
        <w:rPr>
          <w:sz w:val="28"/>
        </w:rPr>
        <w:t xml:space="preserve">Stop Bullying </w:t>
      </w:r>
      <w:r w:rsidRPr="000E265A">
        <w:rPr>
          <w:rFonts w:cs="Cordia New"/>
          <w:sz w:val="28"/>
          <w:cs/>
        </w:rPr>
        <w:t xml:space="preserve">เลิฟแคร์ไม่รังแกกัน” ให้คำปรึกษา ช่วยเหลือเด็กและเยาวชนผ่านห้องแชท </w:t>
      </w:r>
      <w:r w:rsidRPr="000E265A">
        <w:rPr>
          <w:sz w:val="28"/>
        </w:rPr>
        <w:t xml:space="preserve">Stop Bullying Chat Line </w:t>
      </w:r>
      <w:r w:rsidRPr="000E265A">
        <w:rPr>
          <w:rFonts w:cs="Cordia New"/>
          <w:sz w:val="28"/>
          <w:cs/>
        </w:rPr>
        <w:t>เพื่อเป็นจุดเริ่มต้นที่ดีในการร่วมกันแก้ไขปัญหาการกลั่นแกล้งรังแกในโลกออนไลน์ ทำให้สังคมไทยมีกลไกในการส่งเสริม และปกป้องเด็กและเยาวชนให้รู้เท่าทันสื่อออนไลน์ และใช้เทคโนโลยีดิจิทัลอย่างสร้างสรรค์ ซึ่งเปิดให้บริการระหว่างเวลา 16.00 - 24.00 น. ทุกวัน ซึ่งทำต่อเนื่องเป็นปีที่ 2 โดยในปี 2561 มีสถิติเกี่ยวกับการเข้าใช้ ดังต่อไปนี้</w:t>
      </w:r>
    </w:p>
    <w:p w14:paraId="0C3BBEDE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• ผู้เข้าร่วม 42,367 คน</w:t>
      </w:r>
    </w:p>
    <w:p w14:paraId="6B15F940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 xml:space="preserve">• การให้คำปรึกษา 387 ครั้ง </w:t>
      </w:r>
    </w:p>
    <w:p w14:paraId="45080BB4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• ผู้เข้าชมเว็บไซต์ 110,639 คน</w:t>
      </w:r>
    </w:p>
    <w:p w14:paraId="60B5D12E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lastRenderedPageBreak/>
        <w:t>• สถิติอายุของผู้เข้าใช้บริการ 50% เป็นกลุ่มเด็กและเยาวชนที่มีอายุระหว่าง 10 – 15 ปี</w:t>
      </w:r>
    </w:p>
    <w:p w14:paraId="3A26B4EB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 xml:space="preserve">• สถิติบริการห้องแชท 75% เป็นผู้หญิง </w:t>
      </w:r>
    </w:p>
    <w:p w14:paraId="79F761BA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• ประเด็นในการขอคำปรึกษาที่ถูกรังแกทางโลกออนไลน์สูงสุด</w:t>
      </w:r>
    </w:p>
    <w:p w14:paraId="226D0BEA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 xml:space="preserve">• โดนโพสต์ประจาน </w:t>
      </w:r>
    </w:p>
    <w:p w14:paraId="4C6EE6D9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• โดนโพสต์ล้อเลียน</w:t>
      </w:r>
    </w:p>
    <w:p w14:paraId="559B00AD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2. กิจกรรมรณรงค์ในสถานศึกษาต่างๆ (</w:t>
      </w:r>
      <w:proofErr w:type="spellStart"/>
      <w:r w:rsidRPr="000E265A">
        <w:rPr>
          <w:sz w:val="28"/>
        </w:rPr>
        <w:t>dtac</w:t>
      </w:r>
      <w:proofErr w:type="spellEnd"/>
      <w:r w:rsidRPr="000E265A">
        <w:rPr>
          <w:sz w:val="28"/>
        </w:rPr>
        <w:t xml:space="preserve"> School Outreach) </w:t>
      </w:r>
      <w:r w:rsidRPr="000E265A">
        <w:rPr>
          <w:rFonts w:cs="Cordia New"/>
          <w:sz w:val="28"/>
          <w:cs/>
        </w:rPr>
        <w:t xml:space="preserve">เพื่อให้เยาวชนมีความรู้ ความเข้าใจเรื่องการรังแกกัน อาทิ ความหมาย ผลกระทบ รูปแบบการรังแก ตระหนักถึงภัยที่เกิดขึ้นจากการกลั่นแกล้งกัน และรู้จักบริการปรึกษาผ่านห้องแชทออนไลน์ โดยเน้นกิจกรรมแบบมีส่วนร่วม ซึ่งในปี 2561 มีนักเรียนเข้าร่วมเวิร์คช็อป จำนวน 6,654 คน จาก 28 โรงเรียนในระดับมัธยมศึกษา และอาชีวศึกษา (ปวช.) ในเขตกรุงเทพและปริมณฑล โดยมีประเด็นสำคัญๆ จากการประเมินผลการทำกิจกรรมดังนี้ </w:t>
      </w:r>
    </w:p>
    <w:p w14:paraId="3675D1A1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• เยาวชนระดับมัธยมศึกษาเห็นว่า การรังแกกันเป็นเรื่องใกล้ตัวและพบได้ทุกวัน โดยสามารถแยกแยะได้ระหว่างการเล่นและการรังแก รวมถึงสามารถบอกวิธีการจัดการและการรังแกกันโดยที่ไม่ต้องใช้ความรุนแรงได้ ซึ่งการถูกรังแกทางวาจาเป็นพฤติกรรมที่พบได้มากที่สุด</w:t>
      </w:r>
    </w:p>
    <w:p w14:paraId="60F7CCBA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• เยาวชนระดับอาชีวศึกษาที่เข้าร่วมกิจกรรมยอมรับว่า เคยผ่านประสบการณ์เกี่ยวกับการรังแกมาแล้วทั้งสิ้น ซึ่งส่วนใหญ่จะเป็นการรังแกทางร่างกาย โดยก่อนเข้าร่วมกิจกรรม เยาวชนกลุ่มนี้มองว่า การรังแกกันเป็นเรื่องปกติธรรมดา แต่หลังจากจบกิจกรรมจึงได้ตระหนักถึงความสำคัญของผลกระทบที่เกิดขึ้นจากการรังแกกัน</w:t>
      </w:r>
    </w:p>
    <w:p w14:paraId="1D75E11A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• สถานศึกษาเห็นตรงกันว่า การรังแกกันเป็นปัญหาที่ต้องจัดการและให้ความสำคัญ และควรสร้างกระบวนการเพิ่มความตระหนักและทักษะให้แก่เด็กนักเรียนในระดับชั้นอื่นๆ ด้วย โดยไม่จำกัดเฉพาะระดับมัธยมศึกษาและอาชีวะเท่านั้น</w:t>
      </w:r>
    </w:p>
    <w:p w14:paraId="4E495AA4" w14:textId="77777777" w:rsidR="000E265A" w:rsidRPr="000E265A" w:rsidRDefault="000E265A" w:rsidP="000E265A">
      <w:pPr>
        <w:rPr>
          <w:sz w:val="28"/>
        </w:rPr>
      </w:pPr>
    </w:p>
    <w:p w14:paraId="6F272842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การสร้างความตระหนักเรื่องการใช้อินเทอร์เนตอย่างปลอดภัย</w:t>
      </w:r>
    </w:p>
    <w:p w14:paraId="4C404E48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ดีแทคได้สร้างความตระหนักและความรู้ในวงกว้าง เพื่อช่วยเสริมสร้างสภาพแวดล้อมโลกออนไลน์ที่ปลอดภัยสำหรับเด็กและเยาวชนในระดับสังคม โดยการจัดกิจกรรมต่างๆ ดังนี้</w:t>
      </w:r>
    </w:p>
    <w:p w14:paraId="5A0805FC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1. วันต่อต้านการกลั่นแกล้งกันบนโลกออนไลน์ (</w:t>
      </w:r>
      <w:r w:rsidRPr="000E265A">
        <w:rPr>
          <w:sz w:val="28"/>
        </w:rPr>
        <w:t xml:space="preserve">Stop Cyberbullying Day) </w:t>
      </w:r>
      <w:r w:rsidRPr="000E265A">
        <w:rPr>
          <w:rFonts w:cs="Cordia New"/>
          <w:sz w:val="28"/>
          <w:cs/>
        </w:rPr>
        <w:t>ซึ่งจัดขึ้นในวันศุกร์ที่ 3 ของเดือนมิถุนายนทุกปี ซึ่งมีการจัดกิจกรรมหลากหลาย เช่น</w:t>
      </w:r>
    </w:p>
    <w:p w14:paraId="00DA689F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• ภาพยนตร์สั้น “</w:t>
      </w:r>
      <w:r w:rsidRPr="000E265A">
        <w:rPr>
          <w:sz w:val="28"/>
        </w:rPr>
        <w:t xml:space="preserve">Thank You for Sharing” </w:t>
      </w:r>
      <w:r w:rsidRPr="000E265A">
        <w:rPr>
          <w:rFonts w:cs="Cordia New"/>
          <w:sz w:val="28"/>
          <w:cs/>
        </w:rPr>
        <w:t>ภายใต้แนวคิด “หนังสั้นที่อยากให้คนหยุดดู” เพื่อสะท้อนให้เห็นว่า โลกออนไลน์มีผลต่อชีวิตใครหลายคนมากกว่าที่ทุกคนคิด โดยมียอดชม 1,074,401 ครั้ง</w:t>
      </w:r>
    </w:p>
    <w:p w14:paraId="55EC4798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 xml:space="preserve">• จัดทำคลิปสัมภาษณ์ ด.ญ. ณัฏฐนันท์ สนุ่นรัตน์ หรือ “น้องแพรพาเพลิน” เด็กหญิงอายุ 11 ปี ที่ออกมาแสดงความสามารถเกินวัยในโลกออนไลน์ จนตกเป็นเหยื่อของผู้ใหญ่ที่นำมาล้อเลียนหรือวิพากษ์วิจารณ์อย่างไม่ยั้งคิดในโลกออนไลน์ คลิปดังกล่าวมียอดชมกว่า 1,935,000 ครั้ง แชร์คลิปวิดีโอ กว่า 640,000 ครั้ง และร่วมแสดงความคิดเห็นเกี่ยวกว่า 74,000 ข้อความ ทำให้สังคมไทยตื่นตัวและตระหนักว่า ทุกคนสามารถกลายเป็นส่วนหนึ่งของการรังแกกันในโลกออนไลน์ได้โดยไม่รู้ตัว ทำให้ผู้อื่นได้รับความเสียใจและอับอายจนแทบไม่มีที่ยืนในสังคม </w:t>
      </w:r>
    </w:p>
    <w:p w14:paraId="64837606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 xml:space="preserve">2. ร่วมกับสำนักพิมพ์ </w:t>
      </w:r>
      <w:proofErr w:type="spellStart"/>
      <w:r w:rsidRPr="000E265A">
        <w:rPr>
          <w:sz w:val="28"/>
        </w:rPr>
        <w:t>Bookscape</w:t>
      </w:r>
      <w:proofErr w:type="spellEnd"/>
      <w:r w:rsidRPr="000E265A">
        <w:rPr>
          <w:sz w:val="28"/>
        </w:rPr>
        <w:t xml:space="preserve"> </w:t>
      </w:r>
      <w:r w:rsidRPr="000E265A">
        <w:rPr>
          <w:rFonts w:cs="Cordia New"/>
          <w:sz w:val="28"/>
          <w:cs/>
        </w:rPr>
        <w:t>สนับสนุนการจัดพิมพ์หนังสือ “</w:t>
      </w:r>
      <w:r w:rsidRPr="000E265A">
        <w:rPr>
          <w:sz w:val="28"/>
        </w:rPr>
        <w:t xml:space="preserve">It’s Complicated: The Social Lives of Networked Teens” </w:t>
      </w:r>
      <w:r w:rsidRPr="000E265A">
        <w:rPr>
          <w:rFonts w:cs="Cordia New"/>
          <w:sz w:val="28"/>
          <w:cs/>
        </w:rPr>
        <w:t xml:space="preserve">เพื่อสร้างความเข้าใจเกี่ยวกับความคิดและพฤติกรรมของเด็กวัยรุ่นในการใช้อินเทอร์เน็ต พร้อมจัดเสวนา </w:t>
      </w:r>
      <w:r w:rsidRPr="000E265A">
        <w:rPr>
          <w:rFonts w:cs="Cordia New"/>
          <w:sz w:val="28"/>
          <w:cs/>
        </w:rPr>
        <w:lastRenderedPageBreak/>
        <w:t>หนังสือดังกล่าว ในหัวข้อ “เข้าใจโลกใหม่ของวัยรุ่น” โดยมีผู้เชี่ยวชาญเกี่ยวกับวัยรุ่นจากหลากหลายวงการ ตั้งแต่ผู้กำหนดนโยบาย ผู้พัฒนาหลักสูตรการสอน คนทำงานสร้างสรรค์ที่คลุกคลีกับวัยรุ่น และตัวแทนคนรุ่นใหม่ มาร่วมแลกเปลี่ยนความเห็นและเปิดมุมมองความคิดกัน</w:t>
      </w:r>
    </w:p>
    <w:p w14:paraId="2253A763" w14:textId="77777777" w:rsidR="000E265A" w:rsidRPr="000E265A" w:rsidRDefault="000E265A" w:rsidP="000E265A">
      <w:pPr>
        <w:rPr>
          <w:sz w:val="28"/>
        </w:rPr>
      </w:pPr>
      <w:r w:rsidRPr="000E265A">
        <w:rPr>
          <w:rFonts w:cs="Cordia New"/>
          <w:sz w:val="28"/>
          <w:cs/>
        </w:rPr>
        <w:t>...............................</w:t>
      </w:r>
    </w:p>
    <w:p w14:paraId="7E494752" w14:textId="77777777" w:rsidR="007A2051" w:rsidRPr="000E265A" w:rsidRDefault="007A2051">
      <w:pPr>
        <w:rPr>
          <w:sz w:val="28"/>
        </w:rPr>
      </w:pPr>
    </w:p>
    <w:sectPr w:rsidR="007A2051" w:rsidRPr="000E265A" w:rsidSect="00D143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21" w:left="720" w:header="288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achaya Kulnapongse" w:date="2019-06-10T21:25:00Z" w:initials="RK">
    <w:p w14:paraId="42DB3CA5" w14:textId="77777777" w:rsidR="004843D8" w:rsidRDefault="004843D8">
      <w:pPr>
        <w:pStyle w:val="CommentText"/>
        <w:rPr>
          <w:rFonts w:hint="cs"/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ขอใช้ชื่อโครงการ </w:t>
      </w:r>
      <w:r>
        <w:t xml:space="preserve">Safe Internet </w:t>
      </w:r>
      <w:r>
        <w:rPr>
          <w:rFonts w:hint="cs"/>
          <w:cs/>
        </w:rPr>
        <w:t>เป็นภาษาอังกฤษไปเลยนะคะ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DB3C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DB3CA5" w16cid:durableId="20A949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CCFB9" w14:textId="77777777" w:rsidR="004843D8" w:rsidRDefault="004843D8" w:rsidP="004843D8">
      <w:pPr>
        <w:spacing w:after="0" w:line="240" w:lineRule="auto"/>
      </w:pPr>
      <w:r>
        <w:separator/>
      </w:r>
    </w:p>
  </w:endnote>
  <w:endnote w:type="continuationSeparator" w:id="0">
    <w:p w14:paraId="70FD3F3E" w14:textId="77777777" w:rsidR="004843D8" w:rsidRDefault="004843D8" w:rsidP="0048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C7A35" w14:textId="77777777" w:rsidR="004843D8" w:rsidRDefault="00484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7C5F" w14:textId="77777777" w:rsidR="004843D8" w:rsidRDefault="004843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413AAF" wp14:editId="437534A0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1" name="MSIPCM5e3442bba8ddf201b904ade5" descr="{&quot;HashCode&quot;:7770307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70AAEE" w14:textId="77777777" w:rsidR="004843D8" w:rsidRPr="004843D8" w:rsidRDefault="004843D8" w:rsidP="004843D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843D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13AAF" id="_x0000_t202" coordsize="21600,21600" o:spt="202" path="m,l,21600r21600,l21600,xe">
              <v:stroke joinstyle="miter"/>
              <v:path gradientshapeok="t" o:connecttype="rect"/>
            </v:shapetype>
            <v:shape id="MSIPCM5e3442bba8ddf201b904ade5" o:spid="_x0000_s1026" type="#_x0000_t202" alt="{&quot;HashCode&quot;:777030729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0270AAEE" w14:textId="77777777" w:rsidR="004843D8" w:rsidRPr="004843D8" w:rsidRDefault="004843D8" w:rsidP="004843D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843D8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919B" w14:textId="77777777" w:rsidR="004843D8" w:rsidRDefault="00484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ABA31" w14:textId="77777777" w:rsidR="004843D8" w:rsidRDefault="004843D8" w:rsidP="004843D8">
      <w:pPr>
        <w:spacing w:after="0" w:line="240" w:lineRule="auto"/>
      </w:pPr>
      <w:r>
        <w:separator/>
      </w:r>
    </w:p>
  </w:footnote>
  <w:footnote w:type="continuationSeparator" w:id="0">
    <w:p w14:paraId="19797843" w14:textId="77777777" w:rsidR="004843D8" w:rsidRDefault="004843D8" w:rsidP="0048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F699D" w14:textId="77777777" w:rsidR="004843D8" w:rsidRDefault="00484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8090D" w14:textId="77777777" w:rsidR="004843D8" w:rsidRDefault="00484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6D57" w14:textId="77777777" w:rsidR="004843D8" w:rsidRDefault="004843D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chaya Kulnapongse">
    <w15:presenceInfo w15:providerId="None" w15:userId="Rachaya Kulnapong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5A"/>
    <w:rsid w:val="000E265A"/>
    <w:rsid w:val="004843D8"/>
    <w:rsid w:val="006B3B13"/>
    <w:rsid w:val="007A2051"/>
    <w:rsid w:val="00B012A5"/>
    <w:rsid w:val="00D1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EF672"/>
  <w15:chartTrackingRefBased/>
  <w15:docId w15:val="{F115ABC1-C05E-4930-B473-765107CF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4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3D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3D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3D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3D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D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8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D8"/>
  </w:style>
  <w:style w:type="paragraph" w:styleId="Footer">
    <w:name w:val="footer"/>
    <w:basedOn w:val="Normal"/>
    <w:link w:val="FooterChar"/>
    <w:uiPriority w:val="99"/>
    <w:unhideWhenUsed/>
    <w:rsid w:val="0048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Rachaya Kulnapongse</cp:lastModifiedBy>
  <cp:revision>2</cp:revision>
  <dcterms:created xsi:type="dcterms:W3CDTF">2019-06-10T14:27:00Z</dcterms:created>
  <dcterms:modified xsi:type="dcterms:W3CDTF">2019-06-10T14:27:00Z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iteId">
    <vt:lpwstr>1676489c-5c72-46b7-ba63-9ab90c4aad44</vt:lpwstr>
  </property>
  <property fmtid="{D5CDD505-2E9C-101B-9397-08002B2CF9AE}" pid="4" name="MSIP_Label_f604d2c9-1577-460e-b668-57374a0216c3_Owner">
    <vt:lpwstr>Rachaya.Kulnapongse@dtac.co.th</vt:lpwstr>
  </property>
  <property fmtid="{D5CDD505-2E9C-101B-9397-08002B2CF9AE}" pid="5" name="MSIP_Label_f604d2c9-1577-460e-b668-57374a0216c3_SetDate">
    <vt:lpwstr>2019-06-10T14:27:44.1850421Z</vt:lpwstr>
  </property>
  <property fmtid="{D5CDD505-2E9C-101B-9397-08002B2CF9AE}" pid="6" name="MSIP_Label_f604d2c9-1577-460e-b668-57374a0216c3_Name">
    <vt:lpwstr>Internal</vt:lpwstr>
  </property>
  <property fmtid="{D5CDD505-2E9C-101B-9397-08002B2CF9AE}" pid="7" name="MSIP_Label_f604d2c9-1577-460e-b668-57374a0216c3_Application">
    <vt:lpwstr>Microsoft Azure Information Protection</vt:lpwstr>
  </property>
  <property fmtid="{D5CDD505-2E9C-101B-9397-08002B2CF9AE}" pid="8" name="MSIP_Label_f604d2c9-1577-460e-b668-57374a0216c3_Extended_MSFT_Method">
    <vt:lpwstr>Automatic</vt:lpwstr>
  </property>
  <property fmtid="{D5CDD505-2E9C-101B-9397-08002B2CF9AE}" pid="9" name="Sensitivity">
    <vt:lpwstr>Internal</vt:lpwstr>
  </property>
</Properties>
</file>